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C1" w:rsidRDefault="003855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3855C1" w:rsidRDefault="003855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18 мая 2009 года N 557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3855C1" w:rsidRDefault="003855C1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3855C1" w:rsidRDefault="003855C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855C1" w:rsidRDefault="003855C1">
      <w:pPr>
        <w:pStyle w:val="ConsPlusTitle"/>
        <w:widowControl/>
        <w:jc w:val="center"/>
      </w:pPr>
      <w:r>
        <w:t>УКАЗ</w:t>
      </w:r>
    </w:p>
    <w:p w:rsidR="003855C1" w:rsidRDefault="003855C1">
      <w:pPr>
        <w:pStyle w:val="ConsPlusTitle"/>
        <w:widowControl/>
        <w:jc w:val="center"/>
      </w:pPr>
    </w:p>
    <w:p w:rsidR="003855C1" w:rsidRDefault="003855C1">
      <w:pPr>
        <w:pStyle w:val="ConsPlusTitle"/>
        <w:widowControl/>
        <w:jc w:val="center"/>
      </w:pPr>
      <w:r>
        <w:t>ПРЕЗИДЕНТА РОССИЙСКОЙ ФЕДЕРАЦИИ</w:t>
      </w:r>
    </w:p>
    <w:p w:rsidR="003855C1" w:rsidRDefault="003855C1">
      <w:pPr>
        <w:pStyle w:val="ConsPlusTitle"/>
        <w:widowControl/>
        <w:jc w:val="center"/>
      </w:pPr>
    </w:p>
    <w:p w:rsidR="003855C1" w:rsidRDefault="003855C1">
      <w:pPr>
        <w:pStyle w:val="ConsPlusTitle"/>
        <w:widowControl/>
        <w:jc w:val="center"/>
      </w:pPr>
      <w:r>
        <w:t>ОБ УТВЕРЖДЕНИИ ПЕРЕЧНЯ</w:t>
      </w:r>
    </w:p>
    <w:p w:rsidR="003855C1" w:rsidRDefault="003855C1">
      <w:pPr>
        <w:pStyle w:val="ConsPlusTitle"/>
        <w:widowControl/>
        <w:jc w:val="center"/>
      </w:pPr>
      <w:r>
        <w:t>ДОЛЖНОСТЕЙ ФЕДЕРАЛЬНОЙ ГОСУДАРСТВЕННОЙ СЛУЖБЫ,</w:t>
      </w:r>
    </w:p>
    <w:p w:rsidR="003855C1" w:rsidRDefault="003855C1">
      <w:pPr>
        <w:pStyle w:val="ConsPlusTitle"/>
        <w:widowControl/>
        <w:jc w:val="center"/>
      </w:pPr>
      <w:r>
        <w:t xml:space="preserve">ПРИ </w:t>
      </w:r>
      <w:proofErr w:type="gramStart"/>
      <w:r>
        <w:t>НАЗНАЧЕНИИ</w:t>
      </w:r>
      <w:proofErr w:type="gramEnd"/>
      <w:r>
        <w:t xml:space="preserve"> НА КОТОРЫЕ ГРАЖДАНЕ И ПРИ ЗАМЕЩЕНИИ</w:t>
      </w:r>
    </w:p>
    <w:p w:rsidR="003855C1" w:rsidRDefault="003855C1">
      <w:pPr>
        <w:pStyle w:val="ConsPlusTitle"/>
        <w:widowControl/>
        <w:jc w:val="center"/>
      </w:pPr>
      <w:proofErr w:type="gramStart"/>
      <w:r>
        <w:t>КОТОРЫХ</w:t>
      </w:r>
      <w:proofErr w:type="gramEnd"/>
      <w:r>
        <w:t xml:space="preserve"> ФЕДЕРАЛЬНЫЕ ГОСУДАРСТВЕННЫЕ СЛУЖАЩИЕ ОБЯЗАНЫ</w:t>
      </w:r>
    </w:p>
    <w:p w:rsidR="003855C1" w:rsidRDefault="003855C1">
      <w:pPr>
        <w:pStyle w:val="ConsPlusTitle"/>
        <w:widowControl/>
        <w:jc w:val="center"/>
      </w:pPr>
      <w:r>
        <w:t>ПРЕДСТАВЛЯТЬ СВЕДЕНИЯ О СВОИХ ДОХОДАХ, ОБ ИМУЩЕСТВЕ</w:t>
      </w:r>
    </w:p>
    <w:p w:rsidR="003855C1" w:rsidRDefault="003855C1">
      <w:pPr>
        <w:pStyle w:val="ConsPlusTitle"/>
        <w:widowControl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3855C1" w:rsidRDefault="003855C1">
      <w:pPr>
        <w:pStyle w:val="ConsPlusTitle"/>
        <w:widowControl/>
        <w:jc w:val="center"/>
      </w:pPr>
      <w:r>
        <w:t>СВЕДЕНИЯ О ДОХОДАХ, ОБ ИМУЩЕСТВЕ И ОБЯЗАТЕЛЬСТВАХ</w:t>
      </w:r>
    </w:p>
    <w:p w:rsidR="003855C1" w:rsidRDefault="003855C1">
      <w:pPr>
        <w:pStyle w:val="ConsPlusTitle"/>
        <w:widowControl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3855C1" w:rsidRDefault="003855C1">
      <w:pPr>
        <w:pStyle w:val="ConsPlusTitle"/>
        <w:widowControl/>
        <w:jc w:val="center"/>
      </w:pPr>
      <w:r>
        <w:t>И НЕСОВЕРШЕННОЛЕТНИХ ДЕТЕЙ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8</w:t>
        </w:r>
      </w:hyperlink>
      <w:r>
        <w:rPr>
          <w:rFonts w:ascii="Calibri" w:hAnsi="Calibri" w:cs="Calibri"/>
        </w:rPr>
        <w:t xml:space="preserve"> Федерального закона от 25 декабря 2008 г. N 273-ФЗ "О противодействии коррупции" постановляю: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r:id="rId5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Руководителям федеральных государственных органов: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до 1 сентября 2009 г. утвердить в соответствии с </w:t>
      </w:r>
      <w:hyperlink r:id="rId6" w:history="1">
        <w:r>
          <w:rPr>
            <w:rFonts w:ascii="Calibri" w:hAnsi="Calibri" w:cs="Calibri"/>
            <w:color w:val="0000FF"/>
          </w:rPr>
          <w:t>разделом III</w:t>
        </w:r>
      </w:hyperlink>
      <w:r>
        <w:rPr>
          <w:rFonts w:ascii="Calibri" w:hAnsi="Calibri" w:cs="Calibri"/>
        </w:rPr>
        <w:t xml:space="preserve">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</w:t>
      </w:r>
      <w:proofErr w:type="gramStart"/>
      <w:r>
        <w:rPr>
          <w:rFonts w:ascii="Calibri" w:hAnsi="Calibri" w:cs="Calibri"/>
        </w:rPr>
        <w:t>при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назначении</w:t>
      </w:r>
      <w:proofErr w:type="gramEnd"/>
      <w:r>
        <w:rPr>
          <w:rFonts w:ascii="Calibri" w:hAnsi="Calibri" w:cs="Calibri"/>
        </w:rPr>
        <w:t xml:space="preserve">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ознакомить заинтересованных федеральных государственных служащих с перечнями, предусмотренными </w:t>
      </w:r>
      <w:hyperlink r:id="rId7" w:history="1">
        <w:r>
          <w:rPr>
            <w:rFonts w:ascii="Calibri" w:hAnsi="Calibri" w:cs="Calibri"/>
            <w:color w:val="0000FF"/>
          </w:rPr>
          <w:t>подпунктом "а"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</w:t>
      </w:r>
      <w:proofErr w:type="gramEnd"/>
      <w:r>
        <w:rPr>
          <w:rFonts w:ascii="Calibri" w:hAnsi="Calibri" w:cs="Calibri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Настоящий Указ вступает в силу со дня его официального опубликования.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55C1" w:rsidRDefault="003855C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18 мая 2009 года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557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B02C1" w:rsidRDefault="008B02C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8B02C1" w:rsidRDefault="008B02C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lang w:val="en-US"/>
        </w:rPr>
      </w:pPr>
    </w:p>
    <w:p w:rsidR="003855C1" w:rsidRDefault="003855C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Указом Президента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мая 2009 г. N 557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55C1" w:rsidRDefault="003855C1">
      <w:pPr>
        <w:pStyle w:val="ConsPlusTitle"/>
        <w:widowControl/>
        <w:jc w:val="center"/>
      </w:pPr>
      <w:r>
        <w:t>ПЕРЕЧЕНЬ</w:t>
      </w:r>
    </w:p>
    <w:p w:rsidR="003855C1" w:rsidRDefault="003855C1">
      <w:pPr>
        <w:pStyle w:val="ConsPlusTitle"/>
        <w:widowControl/>
        <w:jc w:val="center"/>
      </w:pPr>
      <w:r>
        <w:t xml:space="preserve">ДОЛЖНОСТЕЙ ФЕДЕРАЛЬНОЙ ГОСУДАРСТВЕННОЙ СЛУЖБЫ, </w:t>
      </w:r>
      <w:proofErr w:type="gramStart"/>
      <w:r>
        <w:t>ПРИ</w:t>
      </w:r>
      <w:proofErr w:type="gramEnd"/>
    </w:p>
    <w:p w:rsidR="003855C1" w:rsidRDefault="003855C1">
      <w:pPr>
        <w:pStyle w:val="ConsPlusTitle"/>
        <w:widowControl/>
        <w:jc w:val="center"/>
      </w:pPr>
      <w:proofErr w:type="gramStart"/>
      <w:r>
        <w:t>НАЗНАЧЕНИИ</w:t>
      </w:r>
      <w:proofErr w:type="gramEnd"/>
      <w:r>
        <w:t xml:space="preserve"> НА КОТОРЫЕ ГРАЖДАНЕ И ПРИ ЗАМЕЩЕНИИ КОТОРЫХ</w:t>
      </w:r>
    </w:p>
    <w:p w:rsidR="003855C1" w:rsidRDefault="003855C1">
      <w:pPr>
        <w:pStyle w:val="ConsPlusTitle"/>
        <w:widowControl/>
        <w:jc w:val="center"/>
      </w:pPr>
      <w:r>
        <w:t>ФЕДЕРАЛЬНЫЕ ГОСУДАРСТВЕННЫЕ СЛУЖАЩИЕ ОБЯЗАНЫ ПРЕДСТАВЛЯТЬ</w:t>
      </w:r>
    </w:p>
    <w:p w:rsidR="003855C1" w:rsidRDefault="003855C1">
      <w:pPr>
        <w:pStyle w:val="ConsPlusTitle"/>
        <w:widowControl/>
        <w:jc w:val="center"/>
      </w:pPr>
      <w:r>
        <w:t>СВЕДЕНИЯ О СВОИХ ДОХОДАХ, ОБ ИМУЩЕСТВЕ И ОБЯЗАТЕЛЬСТВАХ</w:t>
      </w:r>
    </w:p>
    <w:p w:rsidR="003855C1" w:rsidRDefault="003855C1">
      <w:pPr>
        <w:pStyle w:val="ConsPlusTitle"/>
        <w:widowControl/>
        <w:jc w:val="center"/>
      </w:pPr>
      <w:r>
        <w:t xml:space="preserve">ИМУЩЕСТВЕННОГО ХАРАКТЕРА, А ТАКЖЕ СВЕДЕНИЯ О ДОХОДАХ, </w:t>
      </w:r>
      <w:proofErr w:type="gramStart"/>
      <w:r>
        <w:t>ОБ</w:t>
      </w:r>
      <w:proofErr w:type="gramEnd"/>
    </w:p>
    <w:p w:rsidR="003855C1" w:rsidRDefault="003855C1">
      <w:pPr>
        <w:pStyle w:val="ConsPlusTitle"/>
        <w:widowControl/>
        <w:jc w:val="center"/>
      </w:pPr>
      <w:proofErr w:type="gramStart"/>
      <w:r>
        <w:t>ИМУЩЕСТВЕ</w:t>
      </w:r>
      <w:proofErr w:type="gramEnd"/>
      <w:r>
        <w:t xml:space="preserve"> И ОБЯЗАТЕЛЬСТВАХ ИМУЩЕСТВЕННОГО ХАРАКТЕРА</w:t>
      </w:r>
    </w:p>
    <w:p w:rsidR="003855C1" w:rsidRDefault="003855C1">
      <w:pPr>
        <w:pStyle w:val="ConsPlusTitle"/>
        <w:widowControl/>
        <w:jc w:val="center"/>
      </w:pPr>
      <w:r>
        <w:t>СВОИХ СУПРУГИ (СУПРУГА) И НЕСОВЕРШЕННОЛЕТНИХ ДЕТЕЙ</w:t>
      </w:r>
    </w:p>
    <w:p w:rsidR="008B02C1" w:rsidRDefault="008B02C1" w:rsidP="008B02C1">
      <w:pPr>
        <w:autoSpaceDE w:val="0"/>
        <w:autoSpaceDN w:val="0"/>
        <w:adjustRightInd w:val="0"/>
        <w:spacing w:after="0" w:line="240" w:lineRule="auto"/>
        <w:outlineLvl w:val="1"/>
        <w:rPr>
          <w:rFonts w:ascii="Calibri" w:hAnsi="Calibri" w:cs="Calibri"/>
          <w:lang w:val="en-US"/>
        </w:rPr>
      </w:pPr>
    </w:p>
    <w:p w:rsidR="003855C1" w:rsidRDefault="003855C1" w:rsidP="008B02C1">
      <w:pPr>
        <w:autoSpaceDE w:val="0"/>
        <w:autoSpaceDN w:val="0"/>
        <w:adjustRightInd w:val="0"/>
        <w:spacing w:after="0" w:line="240" w:lineRule="auto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I. Должности федеральной государственной</w:t>
      </w:r>
      <w:r w:rsidR="008B02C1" w:rsidRPr="008B02C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гражданской службы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Должности федеральной государственной гражданской службы, отнесенные </w:t>
      </w:r>
      <w:hyperlink r:id="rId8" w:history="1">
        <w:r>
          <w:rPr>
            <w:rFonts w:ascii="Calibri" w:hAnsi="Calibri" w:cs="Calibri"/>
            <w:color w:val="0000FF"/>
          </w:rPr>
          <w:t>Реестром</w:t>
        </w:r>
      </w:hyperlink>
      <w:r>
        <w:rPr>
          <w:rFonts w:ascii="Calibri" w:hAnsi="Calibri" w:cs="Calibri"/>
        </w:rP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  <w:proofErr w:type="gramEnd"/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55C1" w:rsidRDefault="003855C1" w:rsidP="008B02C1">
      <w:pPr>
        <w:autoSpaceDE w:val="0"/>
        <w:autoSpaceDN w:val="0"/>
        <w:adjustRightInd w:val="0"/>
        <w:spacing w:after="0" w:line="240" w:lineRule="auto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II. Должности военной службы</w:t>
      </w:r>
      <w:r w:rsidR="008B02C1" w:rsidRPr="008B02C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и федеральной государственной службы иных видов</w:t>
      </w:r>
    </w:p>
    <w:p w:rsidR="003855C1" w:rsidRDefault="003855C1" w:rsidP="008B02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Министерстве внутренних дел Российской Федерации (МВД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заместители Министра внутренних дел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департаментов и управления МВД России, подразделений (организаций), непосредственно подчиненных МВД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главных управлений МВД России по федеральным округам;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управлений внутренних дел на железнодорожном, водном и воздушном транспорте, управлений внутренних дел в закрытых административно-территориальных образованиях, на особо важных и режимных объектах;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 внутренних дел, главных управлений, управлений внутренних дел по субъектам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управлений, отделов внутренних дел по районам, городам и иным муниципальным образованиям, в том числе по нескольким муниципальным образованиям;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подразделений (организаций), непосредственно подчиненных главным управлениям МВД России по федеральным округам, управлениям внутренних дел на железнодорожном, водном и воздушном транспорте, управлениям внутренних дел в закрытых административно-территориальных образованиях, на особо важных и режимных объектах, министерствам внутренних дел, главным управлениям, управлениям внутренних дел по субъектам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структурных подразделений Следственного комитета при МВД России и подразделений, непосредственно подчиненных Следственному комитету при МВД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органов предварительного следствия в системе МВД России: при главных управлениях МВД России по федеральным округам, при органах внутренних дел по субъектам Российской Федерации, при органах внутренних дел по районам, городам, округам, районам в городах, при органах внутренних дел на железнодорожном, воздушном и водном транспорте, при органах внутренних дел в закрытых административно-территориальных образованиях, на особо важных и режимных объектах;</w:t>
      </w:r>
      <w:proofErr w:type="gramEnd"/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структурных подразделений органов предварительного следствия в системе МВД России: при главных управлениях МВД России по федеральным округам, при органах внутренних дел по субъектам Российской Федерации, при органах внутренних дел по районам, городам, округам, районам в городах, при органах внутренних дел на железнодорожном, воздушном и водном транспорте, при органах внутренних дел в закрытых административно-территориальных образованиях, на особо важных и режимных объектах;</w:t>
      </w:r>
      <w:proofErr w:type="gramEnd"/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органов управления Госавтоинспекции министерств (главных управлений, управлений) внутренних дел по субъектам Российской Федерации, подразделений Госавтоинспекции управлений (отделов) внутренних </w:t>
      </w:r>
      <w:r>
        <w:rPr>
          <w:rFonts w:ascii="Calibri" w:hAnsi="Calibri" w:cs="Calibri"/>
        </w:rPr>
        <w:lastRenderedPageBreak/>
        <w:t>дел по районам, городам и иным муниципальным образованиям, в том числе по нескольким муниципальным образованиям, подразделений Госавтоинспекции управлений (отделов) внутренних дел в закрытых административно-территориальных образованиях, на особо важных и режимных объектах, специализированных и иных подразделений Госавтоинспекции;</w:t>
      </w:r>
      <w:proofErr w:type="gramEnd"/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органов управления внутренними войсками МВД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образовательных и научно-исследовательских учреждений, входящих в систему МВД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командиры соединений и воинских частей внутренних войск МВД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заместители лиц, замещающих должности, указанные в </w:t>
      </w:r>
      <w:hyperlink r:id="rId9" w:history="1">
        <w:r>
          <w:rPr>
            <w:rFonts w:ascii="Calibri" w:hAnsi="Calibri" w:cs="Calibri"/>
            <w:color w:val="0000FF"/>
          </w:rPr>
          <w:t>подпунктах "б"</w:t>
        </w:r>
      </w:hyperlink>
      <w:r>
        <w:rPr>
          <w:rFonts w:ascii="Calibri" w:hAnsi="Calibri" w:cs="Calibri"/>
        </w:rPr>
        <w:t xml:space="preserve"> и </w:t>
      </w:r>
      <w:hyperlink r:id="rId10" w:history="1">
        <w:r>
          <w:rPr>
            <w:rFonts w:ascii="Calibri" w:hAnsi="Calibri" w:cs="Calibri"/>
            <w:color w:val="0000FF"/>
          </w:rPr>
          <w:t>"в" настоящего пункта</w:t>
        </w:r>
      </w:hyperlink>
      <w:r>
        <w:rPr>
          <w:rFonts w:ascii="Calibri" w:hAnsi="Calibri" w:cs="Calibri"/>
        </w:rPr>
        <w:t>, а также заместители начальника Следственного комитета при МВД России и главнокомандующего внутренними войсками МВД России.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подразделений центрального аппарата МЧС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территориальных органов МЧС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противопожарной службы МЧС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инспекции по маломерным судам МЧС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аварийно-спасательных и поисково-спасательных формирований, образовательных, научно-исследовательских и иных учреждений и организаций, находящихся в ведении МЧС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заместители лиц, замещающих должности, указанные в </w:t>
      </w:r>
      <w:hyperlink r:id="rId11" w:history="1">
        <w:r>
          <w:rPr>
            <w:rFonts w:ascii="Calibri" w:hAnsi="Calibri" w:cs="Calibri"/>
            <w:color w:val="0000FF"/>
          </w:rPr>
          <w:t>подпункте 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Министерстве обороны Российской Федерации (Минобороны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заместители Министра обороны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служб Минобороны России и им равных подразделений, их структурных подразделений;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органов военного управления военных округов, их структурных подразделений;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иных органов военного управления;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территориальных органов Минобороны России (военных комиссариатов);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командующие объединениями, командиры соединений и воинских частей;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заместители лиц, замещающих должности, указанные в </w:t>
      </w:r>
      <w:hyperlink r:id="rId12" w:history="1">
        <w:r>
          <w:rPr>
            <w:rFonts w:ascii="Calibri" w:hAnsi="Calibri" w:cs="Calibri"/>
            <w:color w:val="0000FF"/>
          </w:rPr>
          <w:t>подпунктах "б"</w:t>
        </w:r>
      </w:hyperlink>
      <w:r>
        <w:rPr>
          <w:rFonts w:ascii="Calibri" w:hAnsi="Calibri" w:cs="Calibri"/>
        </w:rPr>
        <w:t xml:space="preserve"> и </w:t>
      </w:r>
      <w:hyperlink r:id="rId13" w:history="1">
        <w:r>
          <w:rPr>
            <w:rFonts w:ascii="Calibri" w:hAnsi="Calibri" w:cs="Calibri"/>
            <w:color w:val="0000FF"/>
          </w:rPr>
          <w:t>"в"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Государственной фельдъегерской службе Российской Федерации (ГФС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директор ГФС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структурных подразделений центрального аппарата ГФС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территориальных органов ГФС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организаций, подведомственных ГФС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заместители лиц, замещающих должности, указанные в </w:t>
      </w:r>
      <w:hyperlink r:id="rId14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r:id="rId15" w:history="1">
        <w:r>
          <w:rPr>
            <w:rFonts w:ascii="Calibri" w:hAnsi="Calibri" w:cs="Calibri"/>
            <w:color w:val="0000FF"/>
          </w:rPr>
          <w:t>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Службе внешней разведки Российской Федерации (СВР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директор СВР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 самостоятельных подразделений СВР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заместители лиц, замещающих должности, указанные в </w:t>
      </w:r>
      <w:hyperlink r:id="rId16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r:id="rId17" w:history="1">
        <w:r>
          <w:rPr>
            <w:rFonts w:ascii="Calibri" w:hAnsi="Calibri" w:cs="Calibri"/>
            <w:color w:val="0000FF"/>
          </w:rPr>
          <w:t>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Федеральной службе безопасности Российской Федерации (ФСБ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директор ФСБ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служб, департаментов, управлений и других подразделений ФСБ России, подразделений служб ФСБ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управлений (отделов) ФСБ России по отдельным регионам и субъектам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управлений (отрядов, отделов) ФСБ России по пограничной службе;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других управлений (отделов) ФСБ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подразделений и учреждений, предназначенных для обеспечения деятельности федеральной службы безопасности;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в) заместители лиц, замещающих должности, указанные в </w:t>
      </w:r>
      <w:hyperlink r:id="rId18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r:id="rId19" w:history="1">
        <w:r>
          <w:rPr>
            <w:rFonts w:ascii="Calibri" w:hAnsi="Calibri" w:cs="Calibri"/>
            <w:color w:val="0000FF"/>
          </w:rPr>
          <w:t>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В Федеральной службе Российской Федерации по </w:t>
      </w:r>
      <w:proofErr w:type="gramStart"/>
      <w:r>
        <w:rPr>
          <w:rFonts w:ascii="Calibri" w:hAnsi="Calibri" w:cs="Calibri"/>
        </w:rPr>
        <w:t>контролю за</w:t>
      </w:r>
      <w:proofErr w:type="gramEnd"/>
      <w:r>
        <w:rPr>
          <w:rFonts w:ascii="Calibri" w:hAnsi="Calibri" w:cs="Calibri"/>
        </w:rPr>
        <w:t xml:space="preserve"> оборотом наркотиков (ФСКН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директор ФСКН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департаментов и других структурных подразделений ФСКН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региональных управлений ФСКН России, управлений (отделов) ФСКН России по субъектам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организаций и подразделений, созданных в установленном законодательством Российской Федерации порядке для реализации задач, возложенных на ФСКН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заместители лиц, замещающих должности, указанные в </w:t>
      </w:r>
      <w:hyperlink r:id="rId20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r:id="rId21" w:history="1">
        <w:r>
          <w:rPr>
            <w:rFonts w:ascii="Calibri" w:hAnsi="Calibri" w:cs="Calibri"/>
            <w:color w:val="0000FF"/>
          </w:rPr>
          <w:t>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Федеральной службе охраны Российской Федерации (ФСО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директор ФСО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служб, управлений и других подразделений ФСО России, управлений служб ФСО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управлений специальной связи и информации ФСО России в федеральных округах, центров специальной связи и информации ФСО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подразделений связи специального назначения ФСО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образовательных, научно-исследовательских и иных организаций, подведомственных ФСО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заместители лиц, замещающих должности, указанные в </w:t>
      </w:r>
      <w:hyperlink r:id="rId22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r:id="rId23" w:history="1">
        <w:r>
          <w:rPr>
            <w:rFonts w:ascii="Calibri" w:hAnsi="Calibri" w:cs="Calibri"/>
            <w:color w:val="0000FF"/>
          </w:rPr>
          <w:t>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 Федеральной миграционной службе (ФМС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директор ФМС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структурных подразделений ФМС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территориальных органов ФМС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структурных подразделений территориальных органов ФМС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представительств ФМС России за рубежом;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организаций и подразделений, входящих в систему ФМС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представители ФМС России за рубежом;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заместители лиц, замещающих должности, указанные в </w:t>
      </w:r>
      <w:hyperlink r:id="rId24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r:id="rId25" w:history="1">
        <w:r>
          <w:rPr>
            <w:rFonts w:ascii="Calibri" w:hAnsi="Calibri" w:cs="Calibri"/>
            <w:color w:val="0000FF"/>
          </w:rPr>
          <w:t>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 Федеральной службе исполнения наказаний (ФСИН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директор ФСИН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структурных подразделений ФСИН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учреждений, непосредственно подчиненных ФСИН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территориальных органов ФСИН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учреждений, исполняющих наказания;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следственных изоляторов;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учреждений, специально созданных для обеспечения деятельности уголовно-исполнительной системы;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заместители лиц, замещающих должности, указанные в </w:t>
      </w:r>
      <w:hyperlink r:id="rId26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r:id="rId27" w:history="1">
        <w:r>
          <w:rPr>
            <w:rFonts w:ascii="Calibri" w:hAnsi="Calibri" w:cs="Calibri"/>
            <w:color w:val="0000FF"/>
          </w:rPr>
          <w:t>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Федеральном агентстве специального строительства (</w:t>
      </w:r>
      <w:proofErr w:type="spellStart"/>
      <w:r>
        <w:rPr>
          <w:rFonts w:ascii="Calibri" w:hAnsi="Calibri" w:cs="Calibri"/>
        </w:rPr>
        <w:t>Спецстрой</w:t>
      </w:r>
      <w:proofErr w:type="spellEnd"/>
      <w:r>
        <w:rPr>
          <w:rFonts w:ascii="Calibri" w:hAnsi="Calibri" w:cs="Calibri"/>
        </w:rPr>
        <w:t xml:space="preserve">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руководитель </w:t>
      </w:r>
      <w:proofErr w:type="spellStart"/>
      <w:r>
        <w:rPr>
          <w:rFonts w:ascii="Calibri" w:hAnsi="Calibri" w:cs="Calibri"/>
        </w:rPr>
        <w:t>Спецстроя</w:t>
      </w:r>
      <w:proofErr w:type="spellEnd"/>
      <w:r>
        <w:rPr>
          <w:rFonts w:ascii="Calibri" w:hAnsi="Calibri" w:cs="Calibri"/>
        </w:rPr>
        <w:t xml:space="preserve">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руководители (начальники) структурных подразделений центрального аппарата </w:t>
      </w:r>
      <w:proofErr w:type="spellStart"/>
      <w:r>
        <w:rPr>
          <w:rFonts w:ascii="Calibri" w:hAnsi="Calibri" w:cs="Calibri"/>
        </w:rPr>
        <w:t>Спецстроя</w:t>
      </w:r>
      <w:proofErr w:type="spellEnd"/>
      <w:r>
        <w:rPr>
          <w:rFonts w:ascii="Calibri" w:hAnsi="Calibri" w:cs="Calibri"/>
        </w:rPr>
        <w:t xml:space="preserve">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заместители лиц, замещающих должности, указанные в </w:t>
      </w:r>
      <w:hyperlink r:id="rId28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r:id="rId29" w:history="1">
        <w:r>
          <w:rPr>
            <w:rFonts w:ascii="Calibri" w:hAnsi="Calibri" w:cs="Calibri"/>
            <w:color w:val="0000FF"/>
          </w:rPr>
          <w:t>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В Службе специальных объектов при Президенте Российской Федерации: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начальник Службы специальных объектов при Президенте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 структурных подразделений Службы специальных объектов при Президенте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заместители лиц, замещающих должности, указанные в </w:t>
      </w:r>
      <w:hyperlink r:id="rId30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r:id="rId31" w:history="1">
        <w:r>
          <w:rPr>
            <w:rFonts w:ascii="Calibri" w:hAnsi="Calibri" w:cs="Calibri"/>
            <w:color w:val="0000FF"/>
          </w:rPr>
          <w:t>"б"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 Федеральной таможенной службе (ФТС России):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руководитель ФТС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 (начальники):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структурных подразделений центрального аппарата ФТС России и их отделов (служб);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региональных таможенных управлений и их структурных подразделений;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таможен и их структурных подразделений;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представительств ФТС России за рубежом;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таможенных постов и их отделов;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учреждений, находящихся в ведении ФТС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представители ФТС России за рубежом;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советники (помощники) руководителя ФТС России, помощники заместителей руководителя ФТС России;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 xml:space="preserve">) заместители лиц, замещающих должности, указанные в </w:t>
      </w:r>
      <w:hyperlink r:id="rId32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- </w:t>
      </w:r>
      <w:hyperlink r:id="rId33" w:history="1">
        <w:r>
          <w:rPr>
            <w:rFonts w:ascii="Calibri" w:hAnsi="Calibri" w:cs="Calibri"/>
            <w:color w:val="0000FF"/>
          </w:rPr>
          <w:t>"в"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В прокуратуре Российской Федерации: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заместители Генерального прокурора Российской Федерации (кроме</w:t>
      </w:r>
      <w:proofErr w:type="gramStart"/>
      <w:r>
        <w:rPr>
          <w:rFonts w:ascii="Calibri" w:hAnsi="Calibri" w:cs="Calibri"/>
        </w:rPr>
        <w:t xml:space="preserve"> П</w:t>
      </w:r>
      <w:proofErr w:type="gramEnd"/>
      <w:r>
        <w:rPr>
          <w:rFonts w:ascii="Calibri" w:hAnsi="Calibri" w:cs="Calibri"/>
        </w:rPr>
        <w:t>ервого заместителя Генерального прокурора Российской Федерации - Председателя Следственного комитета при прокуратуре Российской Федерации);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начальники: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отделов прокуратур городов и районов, приравненных к ним военных и иных специализированных прокуратур;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старшие прокуроры и прокуроры: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главных управлений, управлений и отделов Генеральной прокуратуры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помощники по особым поручениям первого заместителя и заместителей Генерального прокурора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з</w:t>
      </w:r>
      <w:proofErr w:type="spellEnd"/>
      <w:r>
        <w:rPr>
          <w:rFonts w:ascii="Calibri" w:hAnsi="Calibri" w:cs="Calibri"/>
        </w:rPr>
        <w:t>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руководители (директора, ректоры) научных и образовательных учреждений прокуратуры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л) заместители лиц, замещающих должности, указанные в </w:t>
      </w:r>
      <w:hyperlink r:id="rId34" w:history="1">
        <w:r>
          <w:rPr>
            <w:rFonts w:ascii="Calibri" w:hAnsi="Calibri" w:cs="Calibri"/>
            <w:color w:val="0000FF"/>
          </w:rPr>
          <w:t>подпунктах "б"</w:t>
        </w:r>
      </w:hyperlink>
      <w:r>
        <w:rPr>
          <w:rFonts w:ascii="Calibri" w:hAnsi="Calibri" w:cs="Calibri"/>
        </w:rPr>
        <w:t xml:space="preserve"> - </w:t>
      </w:r>
      <w:hyperlink r:id="rId35" w:history="1">
        <w:r>
          <w:rPr>
            <w:rFonts w:ascii="Calibri" w:hAnsi="Calibri" w:cs="Calibri"/>
            <w:color w:val="0000FF"/>
          </w:rPr>
          <w:t>"г"</w:t>
        </w:r>
      </w:hyperlink>
      <w:r>
        <w:rPr>
          <w:rFonts w:ascii="Calibri" w:hAnsi="Calibri" w:cs="Calibri"/>
        </w:rPr>
        <w:t xml:space="preserve"> и </w:t>
      </w:r>
      <w:hyperlink r:id="rId36" w:history="1">
        <w:r>
          <w:rPr>
            <w:rFonts w:ascii="Calibri" w:hAnsi="Calibri" w:cs="Calibri"/>
            <w:color w:val="0000FF"/>
          </w:rPr>
          <w:t>"к" настоящего пункта</w:t>
        </w:r>
      </w:hyperlink>
      <w:r>
        <w:rPr>
          <w:rFonts w:ascii="Calibri" w:hAnsi="Calibri" w:cs="Calibri"/>
        </w:rPr>
        <w:t>.</w:t>
      </w:r>
      <w:proofErr w:type="gramEnd"/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В Следственном комитете при прокуратуре Российской Федерации: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заместители Председателя Следственного комитета при прокуратуре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руководители: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Главного следственного управления Следственного комитета при прокуратуре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следственных управлений Следственного комитета при прокуратуре Российской Федерации по субъектам Российской Федерации и приравненных к ним специализированных следственных управлений Следственного комитета при прокуратуре Российской Федерации, в том числе военных следственных управлений Следственного комитета при прокуратуре Российской Федерации по военным округам, флотам, Ракетным войскам стратегического назначения и других военных следственных управлений Следственного комитета при прокуратуре Российской Федерации, приравненных к следственным управлениям</w:t>
      </w:r>
      <w:proofErr w:type="gramEnd"/>
      <w:r>
        <w:rPr>
          <w:rFonts w:ascii="Calibri" w:hAnsi="Calibri" w:cs="Calibri"/>
        </w:rPr>
        <w:t xml:space="preserve"> Следственного комитета при прокуратуре Российской Федерации по субъектам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следственных отделов Следственного комитета при прокуратуре Российской Федерации по районам, городам и приравненных к ним специализированных следственных отделов Следственного комитета при прокуратуре Российской Федерации, в том числе военных следственных отделов Следственного комитета при прокуратуре Российской Федерации по объединениям, соединениям, гарнизонам и других военных следственных отделов Следственного комитета при прокуратуре Российской Федерации, приравненных к следственным отделам Следственного комитета при прокуратуре Российской</w:t>
      </w:r>
      <w:proofErr w:type="gramEnd"/>
      <w:r>
        <w:rPr>
          <w:rFonts w:ascii="Calibri" w:hAnsi="Calibri" w:cs="Calibri"/>
        </w:rPr>
        <w:t xml:space="preserve"> Федерации по районам, городам;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управлений и отделов Следственного комитета при прокуратуре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отделов и отделений следственных управлений Следственного комитета при прокуратуре Российской Федерации по субъектам Российской Федерации и приравненных к ним специализированных следственных управлений Следственного комитета при прокуратуре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старшие помощники и помощники: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Первого заместителя Генерального прокурора Российской Федерации - Председателя Следственного комитета при прокуратуре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заместителей Председателя Следственного комитета при прокуратуре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следственных управлений Следственного комитета при прокуратуре Российской Федерации по субъектам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следственных отделов Следственного комитета при прокуратуре Российской Федерации по районам, городам;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руководители (директора, ректоры) научных и образовательных учреждений системы Следственного комитета при прокуратуре Российской Федерации;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старшие прокуроры-криминалисты, прокуроры-криминалисты, старшие следователи по особо важным делам, следователи по особо важным делам, старшие следователи и следователи, следователи-криминалисты, старшие референты и референты следственных органов;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заместители лиц, замещающих должности, указанные в </w:t>
      </w:r>
      <w:hyperlink r:id="rId37" w:history="1">
        <w:r>
          <w:rPr>
            <w:rFonts w:ascii="Calibri" w:hAnsi="Calibri" w:cs="Calibri"/>
            <w:color w:val="0000FF"/>
          </w:rPr>
          <w:t>подпунктах "б"</w:t>
        </w:r>
      </w:hyperlink>
      <w:r>
        <w:rPr>
          <w:rFonts w:ascii="Calibri" w:hAnsi="Calibri" w:cs="Calibri"/>
        </w:rPr>
        <w:t xml:space="preserve"> и </w:t>
      </w:r>
      <w:hyperlink r:id="rId38" w:history="1">
        <w:r>
          <w:rPr>
            <w:rFonts w:ascii="Calibri" w:hAnsi="Calibri" w:cs="Calibri"/>
            <w:color w:val="0000FF"/>
          </w:rPr>
          <w:t>"г" настоящего пункта</w:t>
        </w:r>
      </w:hyperlink>
      <w:r>
        <w:rPr>
          <w:rFonts w:ascii="Calibri" w:hAnsi="Calibri" w:cs="Calibri"/>
        </w:rPr>
        <w:t>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55C1" w:rsidRDefault="003855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Раздел III. Другие должности федеральной государственной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службы, замещение которых связано с коррупционными рисками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государственных услуг гражданам и организациям;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контрольных и надзорных мероприятий;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управление государственным имуществом;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государственных закупок либо выдачу лицензий и разрешений;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хранение и распределение материально-технических ресурсов.</w:t>
      </w: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55C1" w:rsidRDefault="003855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55C1" w:rsidRDefault="003855C1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D13D0" w:rsidRDefault="005D13D0"/>
    <w:sectPr w:rsidR="005D13D0" w:rsidSect="008B02C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55C1"/>
    <w:rsid w:val="002B6624"/>
    <w:rsid w:val="003855C1"/>
    <w:rsid w:val="005D13D0"/>
    <w:rsid w:val="008B02C1"/>
    <w:rsid w:val="00A1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5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5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5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5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0679;fld=134;dst=100033" TargetMode="External"/><Relationship Id="rId13" Type="http://schemas.openxmlformats.org/officeDocument/2006/relationships/hyperlink" Target="consultantplus://offline/main?base=LAW;n=87844;fld=134;dst=100056" TargetMode="External"/><Relationship Id="rId18" Type="http://schemas.openxmlformats.org/officeDocument/2006/relationships/hyperlink" Target="consultantplus://offline/main?base=LAW;n=87844;fld=134;dst=100070" TargetMode="External"/><Relationship Id="rId26" Type="http://schemas.openxmlformats.org/officeDocument/2006/relationships/hyperlink" Target="consultantplus://offline/main?base=LAW;n=87844;fld=134;dst=100105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LAW;n=87844;fld=134;dst=100081" TargetMode="External"/><Relationship Id="rId34" Type="http://schemas.openxmlformats.org/officeDocument/2006/relationships/hyperlink" Target="consultantplus://offline/main?base=LAW;n=87844;fld=134;dst=100136" TargetMode="External"/><Relationship Id="rId7" Type="http://schemas.openxmlformats.org/officeDocument/2006/relationships/hyperlink" Target="consultantplus://offline/main?base=LAW;n=87844;fld=134;dst=100009" TargetMode="External"/><Relationship Id="rId12" Type="http://schemas.openxmlformats.org/officeDocument/2006/relationships/hyperlink" Target="consultantplus://offline/main?base=LAW;n=87844;fld=134;dst=100050" TargetMode="External"/><Relationship Id="rId17" Type="http://schemas.openxmlformats.org/officeDocument/2006/relationships/hyperlink" Target="consultantplus://offline/main?base=LAW;n=87844;fld=134;dst=100067" TargetMode="External"/><Relationship Id="rId25" Type="http://schemas.openxmlformats.org/officeDocument/2006/relationships/hyperlink" Target="consultantplus://offline/main?base=LAW;n=87844;fld=134;dst=100096" TargetMode="External"/><Relationship Id="rId33" Type="http://schemas.openxmlformats.org/officeDocument/2006/relationships/hyperlink" Target="consultantplus://offline/main?base=LAW;n=87844;fld=134;dst=100131" TargetMode="External"/><Relationship Id="rId38" Type="http://schemas.openxmlformats.org/officeDocument/2006/relationships/hyperlink" Target="consultantplus://offline/main?base=LAW;n=87844;fld=134;dst=10016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87844;fld=134;dst=100066" TargetMode="External"/><Relationship Id="rId20" Type="http://schemas.openxmlformats.org/officeDocument/2006/relationships/hyperlink" Target="consultantplus://offline/main?base=LAW;n=87844;fld=134;dst=100080" TargetMode="External"/><Relationship Id="rId29" Type="http://schemas.openxmlformats.org/officeDocument/2006/relationships/hyperlink" Target="consultantplus://offline/main?base=LAW;n=87844;fld=134;dst=100116" TargetMode="External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7844;fld=134;dst=100168" TargetMode="External"/><Relationship Id="rId11" Type="http://schemas.openxmlformats.org/officeDocument/2006/relationships/hyperlink" Target="consultantplus://offline/main?base=LAW;n=87844;fld=134;dst=100041" TargetMode="External"/><Relationship Id="rId24" Type="http://schemas.openxmlformats.org/officeDocument/2006/relationships/hyperlink" Target="consultantplus://offline/main?base=LAW;n=87844;fld=134;dst=100095" TargetMode="External"/><Relationship Id="rId32" Type="http://schemas.openxmlformats.org/officeDocument/2006/relationships/hyperlink" Target="consultantplus://offline/main?base=LAW;n=87844;fld=134;dst=100123" TargetMode="External"/><Relationship Id="rId37" Type="http://schemas.openxmlformats.org/officeDocument/2006/relationships/hyperlink" Target="consultantplus://offline/main?base=LAW;n=87844;fld=134;dst=100153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main?base=LAW;n=87844;fld=134;dst=100016" TargetMode="External"/><Relationship Id="rId15" Type="http://schemas.openxmlformats.org/officeDocument/2006/relationships/hyperlink" Target="consultantplus://offline/main?base=LAW;n=87844;fld=134;dst=100060" TargetMode="External"/><Relationship Id="rId23" Type="http://schemas.openxmlformats.org/officeDocument/2006/relationships/hyperlink" Target="consultantplus://offline/main?base=LAW;n=87844;fld=134;dst=100088" TargetMode="External"/><Relationship Id="rId28" Type="http://schemas.openxmlformats.org/officeDocument/2006/relationships/hyperlink" Target="consultantplus://offline/main?base=LAW;n=87844;fld=134;dst=100115" TargetMode="External"/><Relationship Id="rId36" Type="http://schemas.openxmlformats.org/officeDocument/2006/relationships/hyperlink" Target="consultantplus://offline/main?base=LAW;n=87844;fld=134;dst=100149" TargetMode="External"/><Relationship Id="rId10" Type="http://schemas.openxmlformats.org/officeDocument/2006/relationships/hyperlink" Target="consultantplus://offline/main?base=LAW;n=87844;fld=134;dst=100037" TargetMode="External"/><Relationship Id="rId19" Type="http://schemas.openxmlformats.org/officeDocument/2006/relationships/hyperlink" Target="consultantplus://offline/main?base=LAW;n=87844;fld=134;dst=100071" TargetMode="External"/><Relationship Id="rId31" Type="http://schemas.openxmlformats.org/officeDocument/2006/relationships/hyperlink" Target="consultantplus://offline/main?base=LAW;n=87844;fld=134;dst=100120" TargetMode="External"/><Relationship Id="rId4" Type="http://schemas.openxmlformats.org/officeDocument/2006/relationships/hyperlink" Target="consultantplus://offline/main?base=LAW;n=82959;fld=134;dst=100079" TargetMode="External"/><Relationship Id="rId9" Type="http://schemas.openxmlformats.org/officeDocument/2006/relationships/hyperlink" Target="consultantplus://offline/main?base=LAW;n=87844;fld=134;dst=100024" TargetMode="External"/><Relationship Id="rId14" Type="http://schemas.openxmlformats.org/officeDocument/2006/relationships/hyperlink" Target="consultantplus://offline/main?base=LAW;n=87844;fld=134;dst=100059" TargetMode="External"/><Relationship Id="rId22" Type="http://schemas.openxmlformats.org/officeDocument/2006/relationships/hyperlink" Target="consultantplus://offline/main?base=LAW;n=87844;fld=134;dst=100087" TargetMode="External"/><Relationship Id="rId27" Type="http://schemas.openxmlformats.org/officeDocument/2006/relationships/hyperlink" Target="consultantplus://offline/main?base=LAW;n=87844;fld=134;dst=100106" TargetMode="External"/><Relationship Id="rId30" Type="http://schemas.openxmlformats.org/officeDocument/2006/relationships/hyperlink" Target="consultantplus://offline/main?base=LAW;n=87844;fld=134;dst=100119" TargetMode="External"/><Relationship Id="rId35" Type="http://schemas.openxmlformats.org/officeDocument/2006/relationships/hyperlink" Target="consultantplus://offline/main?base=LAW;n=87844;fld=134;dst=100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3310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Фатхуллин</dc:creator>
  <cp:lastModifiedBy>Admin</cp:lastModifiedBy>
  <cp:revision>4</cp:revision>
  <cp:lastPrinted>2002-01-01T00:23:00Z</cp:lastPrinted>
  <dcterms:created xsi:type="dcterms:W3CDTF">2015-01-21T08:43:00Z</dcterms:created>
  <dcterms:modified xsi:type="dcterms:W3CDTF">2002-01-01T00:24:00Z</dcterms:modified>
</cp:coreProperties>
</file>